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EB16" w14:textId="77777777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Yapham cum Meltonby Parish Council</w:t>
      </w:r>
    </w:p>
    <w:p w14:paraId="716E808F" w14:textId="77777777" w:rsidR="008F44D5" w:rsidRPr="000A412D" w:rsidRDefault="009A55C9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14:paraId="3746D86C" w14:textId="77777777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14:paraId="216C7ABB" w14:textId="48DED3B7" w:rsidR="00670D3D" w:rsidRPr="0093205F" w:rsidRDefault="00670D3D" w:rsidP="00670D3D">
      <w:pPr>
        <w:pStyle w:val="NoSpacing"/>
        <w:pBdr>
          <w:bottom w:val="single" w:sz="4" w:space="0" w:color="auto"/>
        </w:pBdr>
        <w:jc w:val="center"/>
        <w:rPr>
          <w:szCs w:val="20"/>
        </w:rPr>
      </w:pPr>
      <w:r w:rsidRPr="0093205F">
        <w:rPr>
          <w:szCs w:val="20"/>
        </w:rPr>
        <w:t xml:space="preserve">Clerk: Sadie Rothwell-Inch, </w:t>
      </w:r>
      <w:proofErr w:type="spellStart"/>
      <w:r w:rsidRPr="0093205F">
        <w:rPr>
          <w:szCs w:val="20"/>
        </w:rPr>
        <w:t>Neann</w:t>
      </w:r>
      <w:proofErr w:type="spellEnd"/>
      <w:r w:rsidRPr="0093205F">
        <w:rPr>
          <w:szCs w:val="20"/>
        </w:rPr>
        <w:t xml:space="preserve"> Croft, Seaton Ross, YORK, YO42 4LT Tel</w:t>
      </w:r>
      <w:r>
        <w:rPr>
          <w:szCs w:val="20"/>
        </w:rPr>
        <w:t xml:space="preserve">: </w:t>
      </w:r>
      <w:r w:rsidRPr="0093205F">
        <w:rPr>
          <w:szCs w:val="20"/>
        </w:rPr>
        <w:t>01759 3</w:t>
      </w:r>
      <w:r w:rsidR="000D2C55">
        <w:rPr>
          <w:szCs w:val="20"/>
        </w:rPr>
        <w:t>19</w:t>
      </w:r>
      <w:r w:rsidRPr="0093205F">
        <w:rPr>
          <w:szCs w:val="20"/>
        </w:rPr>
        <w:t>122</w:t>
      </w:r>
    </w:p>
    <w:p w14:paraId="20B04013" w14:textId="77777777"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14:paraId="077EE4E5" w14:textId="77777777" w:rsidR="00333F1E" w:rsidRPr="005B485C" w:rsidRDefault="00333F1E" w:rsidP="00333F1E">
      <w:pPr>
        <w:pStyle w:val="NoSpacing"/>
        <w:jc w:val="center"/>
        <w:rPr>
          <w:sz w:val="24"/>
          <w:szCs w:val="24"/>
          <w:u w:val="single"/>
        </w:rPr>
      </w:pPr>
      <w:r w:rsidRPr="005B485C">
        <w:rPr>
          <w:sz w:val="24"/>
          <w:szCs w:val="24"/>
          <w:u w:val="single"/>
        </w:rPr>
        <w:t xml:space="preserve">Minutes of Meeting of </w:t>
      </w:r>
      <w:proofErr w:type="spellStart"/>
      <w:r w:rsidRPr="005B485C">
        <w:rPr>
          <w:sz w:val="24"/>
          <w:szCs w:val="24"/>
          <w:u w:val="single"/>
        </w:rPr>
        <w:t>Yapham</w:t>
      </w:r>
      <w:proofErr w:type="spellEnd"/>
      <w:r w:rsidRPr="005B485C">
        <w:rPr>
          <w:sz w:val="24"/>
          <w:szCs w:val="24"/>
          <w:u w:val="single"/>
        </w:rPr>
        <w:t xml:space="preserve"> cum </w:t>
      </w:r>
      <w:proofErr w:type="spellStart"/>
      <w:r w:rsidRPr="005B485C">
        <w:rPr>
          <w:sz w:val="24"/>
          <w:szCs w:val="24"/>
          <w:u w:val="single"/>
        </w:rPr>
        <w:t>Meltonby</w:t>
      </w:r>
      <w:proofErr w:type="spellEnd"/>
      <w:r w:rsidRPr="005B485C">
        <w:rPr>
          <w:sz w:val="24"/>
          <w:szCs w:val="24"/>
          <w:u w:val="single"/>
        </w:rPr>
        <w:t xml:space="preserve"> Parish Council on </w:t>
      </w:r>
      <w:r w:rsidRPr="005B485C">
        <w:rPr>
          <w:b/>
          <w:sz w:val="24"/>
          <w:szCs w:val="24"/>
          <w:u w:val="single"/>
        </w:rPr>
        <w:t xml:space="preserve">Tuesday </w:t>
      </w:r>
      <w:r>
        <w:rPr>
          <w:b/>
          <w:sz w:val="24"/>
          <w:szCs w:val="24"/>
          <w:u w:val="single"/>
        </w:rPr>
        <w:t>14</w:t>
      </w:r>
      <w:r w:rsidRPr="006E46C7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May</w:t>
      </w:r>
      <w:r w:rsidRPr="005B485C">
        <w:rPr>
          <w:b/>
          <w:sz w:val="24"/>
          <w:szCs w:val="24"/>
          <w:u w:val="single"/>
        </w:rPr>
        <w:t xml:space="preserve"> 2019</w:t>
      </w:r>
      <w:r w:rsidRPr="005B485C">
        <w:rPr>
          <w:sz w:val="24"/>
          <w:szCs w:val="24"/>
          <w:u w:val="single"/>
        </w:rPr>
        <w:t xml:space="preserve"> in </w:t>
      </w:r>
    </w:p>
    <w:p w14:paraId="2A1FC929" w14:textId="77777777" w:rsidR="00333F1E" w:rsidRPr="005B485C" w:rsidRDefault="00333F1E" w:rsidP="00333F1E">
      <w:pPr>
        <w:pStyle w:val="NoSpacing"/>
        <w:jc w:val="center"/>
        <w:rPr>
          <w:sz w:val="24"/>
          <w:szCs w:val="24"/>
          <w:u w:val="single"/>
        </w:rPr>
      </w:pPr>
      <w:proofErr w:type="spellStart"/>
      <w:r w:rsidRPr="005B485C">
        <w:rPr>
          <w:sz w:val="24"/>
          <w:szCs w:val="24"/>
          <w:u w:val="single"/>
        </w:rPr>
        <w:t>Yapham</w:t>
      </w:r>
      <w:proofErr w:type="spellEnd"/>
      <w:r w:rsidRPr="005B485C">
        <w:rPr>
          <w:sz w:val="24"/>
          <w:szCs w:val="24"/>
          <w:u w:val="single"/>
        </w:rPr>
        <w:t xml:space="preserve"> Village Hall at 7.</w:t>
      </w:r>
      <w:r>
        <w:rPr>
          <w:sz w:val="24"/>
          <w:szCs w:val="24"/>
          <w:u w:val="single"/>
        </w:rPr>
        <w:t>3</w:t>
      </w:r>
      <w:r w:rsidRPr="005B485C">
        <w:rPr>
          <w:sz w:val="24"/>
          <w:szCs w:val="24"/>
          <w:u w:val="single"/>
        </w:rPr>
        <w:t>0pm</w:t>
      </w:r>
    </w:p>
    <w:p w14:paraId="2074E491" w14:textId="77777777" w:rsidR="00333F1E" w:rsidRDefault="00333F1E" w:rsidP="00333F1E">
      <w:pPr>
        <w:rPr>
          <w:b/>
        </w:rPr>
      </w:pPr>
    </w:p>
    <w:p w14:paraId="3F714AC5" w14:textId="77777777" w:rsidR="00333F1E" w:rsidRDefault="00333F1E" w:rsidP="00333F1E">
      <w:pPr>
        <w:rPr>
          <w:b/>
        </w:rPr>
      </w:pPr>
      <w:r>
        <w:rPr>
          <w:b/>
        </w:rPr>
        <w:t xml:space="preserve">Present: </w:t>
      </w:r>
      <w:r>
        <w:rPr>
          <w:sz w:val="24"/>
          <w:szCs w:val="24"/>
        </w:rPr>
        <w:t xml:space="preserve">Cllr Arnold, Cllr Bradley (in the chair), Cllr Hammond, Cllr Jefferson-Hallett, Cllr </w:t>
      </w:r>
      <w:proofErr w:type="spellStart"/>
      <w:r>
        <w:rPr>
          <w:sz w:val="24"/>
          <w:szCs w:val="24"/>
        </w:rPr>
        <w:t>Moverley</w:t>
      </w:r>
      <w:proofErr w:type="spellEnd"/>
      <w:r>
        <w:rPr>
          <w:sz w:val="24"/>
          <w:szCs w:val="24"/>
        </w:rPr>
        <w:t>, Cllr Newman, Sadie Rothwell-Inch (clerk)</w:t>
      </w:r>
    </w:p>
    <w:p w14:paraId="784E34F7" w14:textId="77777777" w:rsidR="00333F1E" w:rsidRPr="00333F1E" w:rsidRDefault="00333F1E" w:rsidP="00333F1E">
      <w:r w:rsidRPr="00333F1E">
        <w:rPr>
          <w:b/>
          <w:sz w:val="24"/>
        </w:rPr>
        <w:t xml:space="preserve">57/19 Welcome &amp; Apologies:  </w:t>
      </w:r>
      <w:r w:rsidRPr="00333F1E">
        <w:rPr>
          <w:sz w:val="24"/>
          <w:szCs w:val="24"/>
        </w:rPr>
        <w:t xml:space="preserve">Cllr </w:t>
      </w:r>
      <w:proofErr w:type="spellStart"/>
      <w:r w:rsidRPr="00333F1E">
        <w:rPr>
          <w:sz w:val="24"/>
          <w:szCs w:val="24"/>
        </w:rPr>
        <w:t>Gray</w:t>
      </w:r>
      <w:proofErr w:type="spellEnd"/>
      <w:r w:rsidRPr="00333F1E">
        <w:rPr>
          <w:b/>
          <w:sz w:val="24"/>
        </w:rPr>
        <w:t xml:space="preserve"> </w:t>
      </w:r>
      <w:r w:rsidRPr="00333F1E">
        <w:rPr>
          <w:sz w:val="24"/>
        </w:rPr>
        <w:t xml:space="preserve">sent her apologies. </w:t>
      </w:r>
      <w:r w:rsidRPr="00333F1E">
        <w:t>Cllr Bradley opened and welcomed everybody.</w:t>
      </w:r>
    </w:p>
    <w:p w14:paraId="66D86EFC" w14:textId="53E5E9F2" w:rsidR="00FB21F1" w:rsidRPr="00333F1E" w:rsidRDefault="000D2C55" w:rsidP="008F44D5">
      <w:pPr>
        <w:ind w:left="360" w:hanging="360"/>
      </w:pPr>
      <w:r w:rsidRPr="000F49C9">
        <w:rPr>
          <w:b/>
        </w:rPr>
        <w:t>58</w:t>
      </w:r>
      <w:r w:rsidR="00EB2BA1" w:rsidRPr="000F49C9">
        <w:rPr>
          <w:b/>
        </w:rPr>
        <w:t>/</w:t>
      </w:r>
      <w:r w:rsidRPr="000F49C9">
        <w:rPr>
          <w:b/>
        </w:rPr>
        <w:t>19</w:t>
      </w:r>
      <w:r w:rsidR="008F44D5" w:rsidRPr="000F49C9">
        <w:rPr>
          <w:b/>
        </w:rPr>
        <w:t xml:space="preserve"> </w:t>
      </w:r>
      <w:r w:rsidR="00FB21F1" w:rsidRPr="000F49C9">
        <w:rPr>
          <w:b/>
        </w:rPr>
        <w:t>To elect officers:</w:t>
      </w:r>
      <w:r w:rsidR="00333F1E">
        <w:rPr>
          <w:b/>
        </w:rPr>
        <w:t xml:space="preserve"> </w:t>
      </w:r>
      <w:r w:rsidR="00333F1E">
        <w:t>Officers were elected at the preceding ACM meeting.</w:t>
      </w:r>
    </w:p>
    <w:p w14:paraId="4AF2B119" w14:textId="13785A0C" w:rsidR="009D1892" w:rsidRPr="00333F1E" w:rsidRDefault="00AD487B" w:rsidP="009D1892">
      <w:pPr>
        <w:pStyle w:val="NoSpacing"/>
      </w:pPr>
      <w:r>
        <w:rPr>
          <w:b/>
        </w:rPr>
        <w:t>59</w:t>
      </w:r>
      <w:r w:rsidR="00EB2BA1">
        <w:rPr>
          <w:b/>
        </w:rPr>
        <w:t>/</w:t>
      </w:r>
      <w:r w:rsidR="000D2C55">
        <w:rPr>
          <w:b/>
        </w:rPr>
        <w:t>19</w:t>
      </w:r>
      <w:r w:rsidR="009D1892" w:rsidRPr="009D1892">
        <w:rPr>
          <w:b/>
        </w:rPr>
        <w:t xml:space="preserve"> To approve the Annu</w:t>
      </w:r>
      <w:r w:rsidR="00EB2BA1">
        <w:rPr>
          <w:b/>
        </w:rPr>
        <w:t>al Governance Statement for 2017/</w:t>
      </w:r>
      <w:r w:rsidR="000D2C55">
        <w:rPr>
          <w:b/>
        </w:rPr>
        <w:t>19</w:t>
      </w:r>
      <w:r w:rsidR="00333F1E">
        <w:rPr>
          <w:b/>
        </w:rPr>
        <w:t xml:space="preserve">: </w:t>
      </w:r>
      <w:r w:rsidR="00333F1E">
        <w:t>Agreed – deferred due to resignation of the existing Internal Auditor</w:t>
      </w:r>
    </w:p>
    <w:p w14:paraId="5B80D848" w14:textId="77777777" w:rsidR="009D1892" w:rsidRPr="009D1892" w:rsidRDefault="009D1892" w:rsidP="009D1892">
      <w:pPr>
        <w:pStyle w:val="NoSpacing"/>
        <w:rPr>
          <w:b/>
        </w:rPr>
      </w:pPr>
    </w:p>
    <w:p w14:paraId="4D428B1B" w14:textId="2ED143C2" w:rsidR="00333F1E" w:rsidRPr="00333F1E" w:rsidRDefault="00AD487B" w:rsidP="00333F1E">
      <w:pPr>
        <w:pStyle w:val="NoSpacing"/>
      </w:pPr>
      <w:r>
        <w:rPr>
          <w:b/>
        </w:rPr>
        <w:t>60</w:t>
      </w:r>
      <w:r w:rsidR="00EB2BA1">
        <w:rPr>
          <w:b/>
        </w:rPr>
        <w:t>/</w:t>
      </w:r>
      <w:r w:rsidR="000D2C55">
        <w:rPr>
          <w:b/>
        </w:rPr>
        <w:t>19</w:t>
      </w:r>
      <w:r w:rsidR="009D1892" w:rsidRPr="009D1892">
        <w:rPr>
          <w:b/>
        </w:rPr>
        <w:t xml:space="preserve"> </w:t>
      </w:r>
      <w:r w:rsidR="00492453">
        <w:rPr>
          <w:b/>
        </w:rPr>
        <w:t>T</w:t>
      </w:r>
      <w:r w:rsidR="00EB2BA1">
        <w:rPr>
          <w:b/>
        </w:rPr>
        <w:t>o approve the accounts for 2017/</w:t>
      </w:r>
      <w:r w:rsidR="000D2C55">
        <w:rPr>
          <w:b/>
        </w:rPr>
        <w:t>19</w:t>
      </w:r>
      <w:r w:rsidR="00333F1E">
        <w:rPr>
          <w:b/>
        </w:rPr>
        <w:t xml:space="preserve">: </w:t>
      </w:r>
      <w:r w:rsidR="00333F1E">
        <w:t>Agreed – deferred due to resignation of the existing Internal Auditor</w:t>
      </w:r>
    </w:p>
    <w:p w14:paraId="78F637F1" w14:textId="756C0D2E" w:rsidR="00F820DF" w:rsidRPr="00333F1E" w:rsidRDefault="00F820DF" w:rsidP="009D1892">
      <w:pPr>
        <w:pStyle w:val="NoSpacing"/>
      </w:pPr>
    </w:p>
    <w:p w14:paraId="0E4BA839" w14:textId="77777777" w:rsidR="00B43962" w:rsidRDefault="00AD487B" w:rsidP="00333F1E">
      <w:pPr>
        <w:pStyle w:val="NoSpacing"/>
        <w:rPr>
          <w:b/>
        </w:rPr>
      </w:pPr>
      <w:r>
        <w:rPr>
          <w:b/>
        </w:rPr>
        <w:t>61</w:t>
      </w:r>
      <w:r w:rsidR="00EB2BA1" w:rsidRPr="005E2F8D">
        <w:rPr>
          <w:b/>
        </w:rPr>
        <w:t>/</w:t>
      </w:r>
      <w:r w:rsidR="000D2C55">
        <w:rPr>
          <w:b/>
        </w:rPr>
        <w:t>19</w:t>
      </w:r>
      <w:r w:rsidR="00014586" w:rsidRPr="005E2F8D">
        <w:rPr>
          <w:b/>
        </w:rPr>
        <w:t xml:space="preserve"> </w:t>
      </w:r>
      <w:r w:rsidR="00492453">
        <w:rPr>
          <w:b/>
        </w:rPr>
        <w:t>T</w:t>
      </w:r>
      <w:r w:rsidR="00014586" w:rsidRPr="005E2F8D">
        <w:rPr>
          <w:b/>
        </w:rPr>
        <w:t>o approve financial arrangements for the coming year:</w:t>
      </w:r>
      <w:r w:rsidR="00333F1E">
        <w:rPr>
          <w:b/>
        </w:rPr>
        <w:t xml:space="preserve"> </w:t>
      </w:r>
    </w:p>
    <w:p w14:paraId="7244790B" w14:textId="148D5D94" w:rsidR="00333F1E" w:rsidRPr="00333F1E" w:rsidRDefault="00333F1E" w:rsidP="00333F1E">
      <w:pPr>
        <w:pStyle w:val="NoSpacing"/>
      </w:pPr>
      <w:r>
        <w:t>Agreed – deferred due to resignation of the existing Internal Auditor</w:t>
      </w:r>
    </w:p>
    <w:p w14:paraId="24600DC5" w14:textId="77777777" w:rsidR="00E94D3F" w:rsidRPr="00014586" w:rsidRDefault="00E94D3F" w:rsidP="00014586">
      <w:pPr>
        <w:pStyle w:val="NoSpacing"/>
      </w:pPr>
    </w:p>
    <w:p w14:paraId="6B364818" w14:textId="382F795D" w:rsidR="00A61DF9" w:rsidRDefault="005C2767" w:rsidP="00B43962">
      <w:pPr>
        <w:ind w:left="360" w:hanging="360"/>
      </w:pPr>
      <w:r w:rsidRPr="005D008B">
        <w:rPr>
          <w:b/>
        </w:rPr>
        <w:t>62</w:t>
      </w:r>
      <w:r w:rsidR="00EB2BA1" w:rsidRPr="005D008B">
        <w:rPr>
          <w:b/>
        </w:rPr>
        <w:t>/</w:t>
      </w:r>
      <w:r w:rsidR="000D2C55" w:rsidRPr="005D008B">
        <w:rPr>
          <w:b/>
        </w:rPr>
        <w:t>19</w:t>
      </w:r>
      <w:r w:rsidR="00D735AE" w:rsidRPr="005D008B">
        <w:rPr>
          <w:b/>
        </w:rPr>
        <w:t xml:space="preserve"> </w:t>
      </w:r>
      <w:r w:rsidR="008F44D5" w:rsidRPr="005D008B">
        <w:rPr>
          <w:b/>
        </w:rPr>
        <w:t>Declarations of Interest</w:t>
      </w:r>
      <w:r w:rsidR="00333F1E">
        <w:t xml:space="preserve">: </w:t>
      </w:r>
      <w:r w:rsidR="00333F1E" w:rsidRPr="00333F1E">
        <w:t xml:space="preserve">Cllr Arnold declared a pecuniary interest in the </w:t>
      </w:r>
      <w:r w:rsidR="00333F1E">
        <w:t xml:space="preserve">upcoming </w:t>
      </w:r>
      <w:r w:rsidR="00333F1E" w:rsidRPr="00333F1E">
        <w:t>planning application (</w:t>
      </w:r>
      <w:r w:rsidR="00333F1E">
        <w:t>agenda item 65/19)</w:t>
      </w:r>
      <w:r w:rsidR="00150F4B">
        <w:t xml:space="preserve">. The clerk had accidentally omitted the agenda item ‘to resolve that the meeting is </w:t>
      </w:r>
      <w:r w:rsidR="00790A8A">
        <w:t xml:space="preserve">temporarily suspended to allow for a period of public participation’, rendering Cllr Arnold unable to speak about said planning application. </w:t>
      </w:r>
    </w:p>
    <w:p w14:paraId="104FBB7B" w14:textId="779B13D4" w:rsidR="008742D4" w:rsidRPr="008742D4" w:rsidRDefault="008742D4" w:rsidP="00B43962">
      <w:pPr>
        <w:ind w:left="360" w:hanging="360"/>
      </w:pPr>
      <w:r>
        <w:rPr>
          <w:b/>
        </w:rPr>
        <w:tab/>
      </w:r>
      <w:r>
        <w:t>Cllr Hammond declared a non-pecuniary interest in the repair of the telephone box, as a member of ERYC.</w:t>
      </w:r>
    </w:p>
    <w:p w14:paraId="3581618C" w14:textId="630CA89D" w:rsidR="008F44D5" w:rsidRDefault="00790A8A" w:rsidP="000A16B8">
      <w:pPr>
        <w:ind w:left="360"/>
      </w:pPr>
      <w:r w:rsidRPr="00A61DF9">
        <w:rPr>
          <w:b/>
        </w:rPr>
        <w:t>Agreed</w:t>
      </w:r>
      <w:r>
        <w:t xml:space="preserve"> – Cllr Arnold would speak at the start of the planning agenda item before leaving the building, and his</w:t>
      </w:r>
      <w:r w:rsidR="000A16B8">
        <w:t xml:space="preserve"> </w:t>
      </w:r>
      <w:r>
        <w:t>position as councillor, for a period of council consultation.</w:t>
      </w:r>
    </w:p>
    <w:p w14:paraId="3F881A8A" w14:textId="15D8F35F" w:rsidR="008F44D5" w:rsidRPr="00492453" w:rsidRDefault="005C2767" w:rsidP="008F44D5">
      <w:pPr>
        <w:ind w:left="360" w:hanging="360"/>
      </w:pPr>
      <w:r w:rsidRPr="005D008B">
        <w:rPr>
          <w:b/>
        </w:rPr>
        <w:t>63</w:t>
      </w:r>
      <w:r w:rsidR="006D7019" w:rsidRPr="005D008B">
        <w:rPr>
          <w:b/>
        </w:rPr>
        <w:t>/</w:t>
      </w:r>
      <w:r w:rsidR="000D2C55" w:rsidRPr="005D008B">
        <w:rPr>
          <w:b/>
        </w:rPr>
        <w:t>19</w:t>
      </w:r>
      <w:r w:rsidR="008F44D5" w:rsidRPr="005D008B">
        <w:rPr>
          <w:b/>
        </w:rPr>
        <w:t xml:space="preserve"> </w:t>
      </w:r>
      <w:r w:rsidR="00492453">
        <w:rPr>
          <w:b/>
        </w:rPr>
        <w:t>The</w:t>
      </w:r>
      <w:r w:rsidR="009D1892" w:rsidRPr="005D008B">
        <w:rPr>
          <w:b/>
        </w:rPr>
        <w:t xml:space="preserve"> minutes of the meeting</w:t>
      </w:r>
      <w:r w:rsidR="008F44D5" w:rsidRPr="005D008B">
        <w:rPr>
          <w:b/>
        </w:rPr>
        <w:t xml:space="preserve"> held on </w:t>
      </w:r>
      <w:r w:rsidRPr="005D008B">
        <w:rPr>
          <w:b/>
        </w:rPr>
        <w:t>9</w:t>
      </w:r>
      <w:r w:rsidR="00014586" w:rsidRPr="005D008B">
        <w:rPr>
          <w:b/>
        </w:rPr>
        <w:t>th April</w:t>
      </w:r>
      <w:r w:rsidR="0019799A" w:rsidRPr="005D008B">
        <w:rPr>
          <w:b/>
        </w:rPr>
        <w:t xml:space="preserve"> </w:t>
      </w:r>
      <w:r w:rsidR="00EB2BA1" w:rsidRPr="005D008B">
        <w:rPr>
          <w:b/>
        </w:rPr>
        <w:t>20</w:t>
      </w:r>
      <w:r w:rsidR="000D2C55" w:rsidRPr="005D008B">
        <w:rPr>
          <w:b/>
        </w:rPr>
        <w:t>19</w:t>
      </w:r>
      <w:r w:rsidR="008F44D5" w:rsidRPr="005D008B">
        <w:rPr>
          <w:b/>
        </w:rPr>
        <w:t xml:space="preserve"> </w:t>
      </w:r>
      <w:r w:rsidR="00492453">
        <w:t xml:space="preserve">were adopted as </w:t>
      </w:r>
      <w:r w:rsidR="008F44D5" w:rsidRPr="00492453">
        <w:t>a true record</w:t>
      </w:r>
      <w:r w:rsidR="00492453">
        <w:t xml:space="preserve"> and signed by Cll</w:t>
      </w:r>
      <w:r w:rsidR="00DA1187">
        <w:t>r</w:t>
      </w:r>
      <w:r w:rsidR="00492453">
        <w:t xml:space="preserve"> Bradley. They were proposed by Cllr Hammond and seconded by Cllr Arnold.</w:t>
      </w:r>
    </w:p>
    <w:p w14:paraId="636F0270" w14:textId="1018AD9C" w:rsidR="008F44D5" w:rsidRPr="00772F53" w:rsidRDefault="005C2767" w:rsidP="008F44D5">
      <w:pPr>
        <w:pStyle w:val="NoSpacing"/>
      </w:pPr>
      <w:r w:rsidRPr="005D008B">
        <w:rPr>
          <w:b/>
        </w:rPr>
        <w:t>64</w:t>
      </w:r>
      <w:r w:rsidR="00EB2BA1" w:rsidRPr="005D008B">
        <w:rPr>
          <w:b/>
        </w:rPr>
        <w:t>/</w:t>
      </w:r>
      <w:r w:rsidR="000D2C55" w:rsidRPr="005D008B">
        <w:rPr>
          <w:b/>
        </w:rPr>
        <w:t>19</w:t>
      </w:r>
      <w:r w:rsidR="008F44D5" w:rsidRPr="005D008B">
        <w:rPr>
          <w:b/>
        </w:rPr>
        <w:t xml:space="preserve"> To receive the clerk's report on matters being progressed from previous meetings</w:t>
      </w:r>
      <w:r w:rsidR="00772F53">
        <w:rPr>
          <w:b/>
        </w:rPr>
        <w:t xml:space="preserve">: </w:t>
      </w:r>
      <w:r w:rsidR="00772F53">
        <w:t>The clerk stated she had balanced the accounts but had yet to get authorisation to appoint a new Internal Auditor. Agreed – clerk may appoint the person recommended to her by other parish councils and ERNLLCA.</w:t>
      </w:r>
    </w:p>
    <w:p w14:paraId="34BD6884" w14:textId="77777777" w:rsidR="005E2F8D" w:rsidRPr="005D008B" w:rsidRDefault="005E2F8D" w:rsidP="008F44D5">
      <w:pPr>
        <w:pStyle w:val="NoSpacing"/>
        <w:rPr>
          <w:b/>
        </w:rPr>
      </w:pPr>
    </w:p>
    <w:p w14:paraId="6EFCEEE1" w14:textId="77777777" w:rsidR="00A61DF9" w:rsidRDefault="004D07AC" w:rsidP="00A61DF9">
      <w:pPr>
        <w:pStyle w:val="NoSpacing"/>
        <w:rPr>
          <w:b/>
        </w:rPr>
      </w:pPr>
      <w:r>
        <w:rPr>
          <w:b/>
        </w:rPr>
        <w:t>65</w:t>
      </w:r>
      <w:r w:rsidR="00EB2BA1" w:rsidRPr="005D008B">
        <w:rPr>
          <w:b/>
        </w:rPr>
        <w:t>/</w:t>
      </w:r>
      <w:r w:rsidR="000D2C55" w:rsidRPr="005D008B">
        <w:rPr>
          <w:b/>
        </w:rPr>
        <w:t>19</w:t>
      </w:r>
      <w:r w:rsidR="00A51543" w:rsidRPr="005D008B">
        <w:rPr>
          <w:b/>
        </w:rPr>
        <w:t xml:space="preserve"> Planning</w:t>
      </w:r>
    </w:p>
    <w:p w14:paraId="0F503BAA" w14:textId="68A20FE2" w:rsidR="00A61DF9" w:rsidRDefault="00A61DF9" w:rsidP="00A61DF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Cs/>
        </w:rPr>
        <w:t>(Cllr Arnold stepped out of his councillor role to become a member of the public and gave a power point presentation with accompanying explanation of his plans. He then left the building).</w:t>
      </w:r>
    </w:p>
    <w:p w14:paraId="59E2E7DA" w14:textId="77777777" w:rsidR="00A61DF9" w:rsidRDefault="00A61DF9" w:rsidP="00A61DF9">
      <w:pPr>
        <w:pStyle w:val="NoSpacing"/>
        <w:rPr>
          <w:b/>
        </w:rPr>
      </w:pPr>
    </w:p>
    <w:p w14:paraId="3FA3B603" w14:textId="70E57EB8" w:rsidR="00A61DF9" w:rsidRDefault="00A61DF9" w:rsidP="00A61DF9">
      <w:pPr>
        <w:pStyle w:val="NoSpacing"/>
      </w:pPr>
      <w:r w:rsidRPr="00A61DF9">
        <w:rPr>
          <w:b/>
        </w:rPr>
        <w:t>Agreed</w:t>
      </w:r>
      <w:r>
        <w:t xml:space="preserve"> – proposal to be sent to ERYC to suggest approval – proposed by Cllr </w:t>
      </w:r>
      <w:proofErr w:type="spellStart"/>
      <w:r>
        <w:t>Moverley</w:t>
      </w:r>
      <w:proofErr w:type="spellEnd"/>
      <w:r>
        <w:t xml:space="preserve"> - seconded by Cllr Newman.</w:t>
      </w:r>
    </w:p>
    <w:p w14:paraId="2289F5A6" w14:textId="51BE3E2D" w:rsidR="00241C6B" w:rsidRPr="00792B24" w:rsidRDefault="00A61DF9" w:rsidP="00A61DF9">
      <w:pPr>
        <w:pStyle w:val="NoSpacing"/>
        <w:rPr>
          <w:rFonts w:cs="Garamond-Bold"/>
          <w:bCs/>
        </w:rPr>
      </w:pPr>
      <w:r>
        <w:rPr>
          <w:rFonts w:cs="Garamond-Bold"/>
          <w:bCs/>
        </w:rPr>
        <w:t>(</w:t>
      </w:r>
      <w:r w:rsidR="00132D4D" w:rsidRPr="00792B24">
        <w:rPr>
          <w:rFonts w:cs="Garamond-Bold"/>
          <w:bCs/>
        </w:rPr>
        <w:t>Retention and completion of two storey building (with associated parking)</w:t>
      </w:r>
      <w:r w:rsidR="00241C6B" w:rsidRPr="00792B24">
        <w:rPr>
          <w:rFonts w:cs="Garamond-Bold"/>
          <w:bCs/>
        </w:rPr>
        <w:t xml:space="preserve"> </w:t>
      </w:r>
      <w:r w:rsidR="00132D4D" w:rsidRPr="00792B24">
        <w:rPr>
          <w:rFonts w:cs="Garamond-Bold"/>
          <w:bCs/>
        </w:rPr>
        <w:t xml:space="preserve">to be used as holiday let (replacement of existing </w:t>
      </w:r>
      <w:r w:rsidR="000F49C9" w:rsidRPr="00792B24">
        <w:rPr>
          <w:rFonts w:cs="Garamond-Bold"/>
          <w:bCs/>
        </w:rPr>
        <w:t>dilapidated</w:t>
      </w:r>
      <w:r w:rsidR="00132D4D" w:rsidRPr="00792B24">
        <w:rPr>
          <w:rFonts w:cs="Garamond-Bold"/>
          <w:bCs/>
        </w:rPr>
        <w:t xml:space="preserve"> cottage </w:t>
      </w:r>
      <w:r w:rsidR="00241C6B" w:rsidRPr="00792B24">
        <w:rPr>
          <w:rFonts w:cs="Garamond-Bold"/>
          <w:bCs/>
        </w:rPr>
        <w:t xml:space="preserve">at </w:t>
      </w:r>
      <w:r w:rsidR="00132D4D" w:rsidRPr="00792B24">
        <w:rPr>
          <w:rFonts w:cs="Garamond-Bold"/>
          <w:bCs/>
        </w:rPr>
        <w:t>Old Tithe Cottage</w:t>
      </w:r>
      <w:r w:rsidR="00241C6B" w:rsidRPr="00792B24">
        <w:rPr>
          <w:rFonts w:cs="Garamond-Bold"/>
          <w:bCs/>
        </w:rPr>
        <w:t xml:space="preserve">, </w:t>
      </w:r>
      <w:r w:rsidR="00132D4D" w:rsidRPr="00792B24">
        <w:rPr>
          <w:rFonts w:cs="Garamond-Bold"/>
          <w:bCs/>
        </w:rPr>
        <w:t xml:space="preserve">East Green Farm, </w:t>
      </w:r>
      <w:r w:rsidR="00241C6B" w:rsidRPr="00792B24">
        <w:rPr>
          <w:rFonts w:cs="Garamond-Bold"/>
          <w:bCs/>
        </w:rPr>
        <w:t xml:space="preserve">Main Street, </w:t>
      </w:r>
      <w:proofErr w:type="spellStart"/>
      <w:r w:rsidR="00241C6B" w:rsidRPr="00792B24">
        <w:rPr>
          <w:rFonts w:cs="Garamond-Bold"/>
          <w:bCs/>
        </w:rPr>
        <w:t>Yapham</w:t>
      </w:r>
      <w:proofErr w:type="spellEnd"/>
      <w:r w:rsidR="00241C6B" w:rsidRPr="00792B24">
        <w:rPr>
          <w:rFonts w:cs="Garamond-Bold"/>
          <w:bCs/>
        </w:rPr>
        <w:t>, East</w:t>
      </w:r>
    </w:p>
    <w:p w14:paraId="4F094C00" w14:textId="24C63E3D" w:rsidR="00241C6B" w:rsidRDefault="00241C6B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 w:rsidRPr="00792B24">
        <w:rPr>
          <w:rFonts w:cs="Garamond-Bold"/>
          <w:bCs/>
        </w:rPr>
        <w:t xml:space="preserve">Riding </w:t>
      </w:r>
      <w:r w:rsidR="000F49C9">
        <w:rPr>
          <w:rFonts w:cs="Garamond-Bold"/>
          <w:bCs/>
        </w:rPr>
        <w:t>o</w:t>
      </w:r>
      <w:r w:rsidRPr="00792B24">
        <w:rPr>
          <w:rFonts w:cs="Garamond-Bold"/>
          <w:bCs/>
        </w:rPr>
        <w:t xml:space="preserve">f Yorkshire, YO42 1PH, for Mr </w:t>
      </w:r>
      <w:r w:rsidR="00132D4D" w:rsidRPr="00792B24">
        <w:rPr>
          <w:rFonts w:cs="Garamond-Bold"/>
          <w:bCs/>
        </w:rPr>
        <w:t>Philip Arnold</w:t>
      </w:r>
      <w:r w:rsidRPr="00792B24">
        <w:rPr>
          <w:rFonts w:cs="Garamond-Bold"/>
          <w:bCs/>
        </w:rPr>
        <w:t xml:space="preserve"> - Application type: Full</w:t>
      </w:r>
      <w:r w:rsidR="000F49C9">
        <w:rPr>
          <w:rFonts w:cs="Garamond-Bold"/>
          <w:bCs/>
        </w:rPr>
        <w:t xml:space="preserve"> </w:t>
      </w:r>
      <w:r w:rsidRPr="00792B24">
        <w:rPr>
          <w:rFonts w:cs="Garamond-Bold"/>
          <w:bCs/>
        </w:rPr>
        <w:t>Planning Permission</w:t>
      </w:r>
      <w:r w:rsidR="00A61DF9">
        <w:rPr>
          <w:rFonts w:cs="Garamond-Bold"/>
          <w:bCs/>
        </w:rPr>
        <w:t>).</w:t>
      </w:r>
    </w:p>
    <w:p w14:paraId="644E6CD6" w14:textId="2FB231A9" w:rsidR="00A61DF9" w:rsidRDefault="00A61DF9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</w:p>
    <w:p w14:paraId="1E7775D9" w14:textId="5C92C188" w:rsidR="00194D64" w:rsidRPr="008D0207" w:rsidRDefault="008D0207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  <w:r>
        <w:rPr>
          <w:rFonts w:cs="Garamond-Bold"/>
          <w:b/>
          <w:bCs/>
        </w:rPr>
        <w:t>(</w:t>
      </w:r>
      <w:r w:rsidRPr="008D0207">
        <w:rPr>
          <w:rFonts w:cs="Garamond-Bold"/>
          <w:b/>
          <w:bCs/>
        </w:rPr>
        <w:t>Cllr Arnold re-entered th</w:t>
      </w:r>
      <w:r>
        <w:rPr>
          <w:rFonts w:cs="Garamond-Bold"/>
          <w:b/>
          <w:bCs/>
        </w:rPr>
        <w:t>e</w:t>
      </w:r>
      <w:r w:rsidRPr="008D0207">
        <w:rPr>
          <w:rFonts w:cs="Garamond-Bold"/>
          <w:b/>
          <w:bCs/>
        </w:rPr>
        <w:t xml:space="preserve"> building and took up his post as councillor</w:t>
      </w:r>
      <w:r>
        <w:rPr>
          <w:rFonts w:cs="Garamond-Bold"/>
          <w:b/>
          <w:bCs/>
        </w:rPr>
        <w:t>)</w:t>
      </w:r>
    </w:p>
    <w:p w14:paraId="4F461EB7" w14:textId="77777777" w:rsidR="008D0207" w:rsidRDefault="008D0207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</w:p>
    <w:p w14:paraId="6C69D232" w14:textId="648BA109" w:rsidR="00194D64" w:rsidRDefault="00194D64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 w:rsidRPr="00194D64">
        <w:rPr>
          <w:rFonts w:cs="Garamond-Bold"/>
          <w:b/>
          <w:bCs/>
        </w:rPr>
        <w:t>66/19 To consider safeguarding of the parish</w:t>
      </w:r>
      <w:r w:rsidR="003A6EB2">
        <w:rPr>
          <w:rFonts w:cs="Garamond-Bold"/>
          <w:b/>
          <w:bCs/>
        </w:rPr>
        <w:t xml:space="preserve">: Agreed – </w:t>
      </w:r>
      <w:r w:rsidR="003A6EB2">
        <w:rPr>
          <w:rFonts w:cs="Garamond-Bold"/>
          <w:bCs/>
        </w:rPr>
        <w:t xml:space="preserve">the clerk will send a letter to the Police and Crime Commissioner to invite the engagement officer to our July meeting so discuss policing and in rural areas. </w:t>
      </w:r>
    </w:p>
    <w:p w14:paraId="5BADC4CA" w14:textId="34635027" w:rsidR="00E3734F" w:rsidRDefault="00E3734F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</w:p>
    <w:p w14:paraId="5CE421A0" w14:textId="7793C8B7" w:rsidR="003A6EB2" w:rsidRDefault="003A6EB2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Cs/>
        </w:rPr>
        <w:t xml:space="preserve">The clerk had previously sent an open invitation but only received an automated email response so it was decided to suggest a definite date. </w:t>
      </w:r>
    </w:p>
    <w:p w14:paraId="7B88119B" w14:textId="2E1874B3" w:rsidR="00E3734F" w:rsidRDefault="00E3734F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</w:p>
    <w:p w14:paraId="2592365C" w14:textId="77777777" w:rsidR="00E3734F" w:rsidRDefault="00E3734F" w:rsidP="00E3734F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Cs/>
        </w:rPr>
        <w:t>Cllr Hammond will also enquire how Pocklington Town Council monitor crime and safeguarding.</w:t>
      </w:r>
    </w:p>
    <w:p w14:paraId="60B660C4" w14:textId="7E98355E" w:rsidR="00D567B2" w:rsidRDefault="00194D64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  <w:r>
        <w:rPr>
          <w:rFonts w:cs="Garamond-Bold"/>
          <w:b/>
          <w:bCs/>
        </w:rPr>
        <w:t>67</w:t>
      </w:r>
      <w:r w:rsidR="00D567B2">
        <w:rPr>
          <w:rFonts w:cs="Garamond-Bold"/>
          <w:b/>
          <w:bCs/>
        </w:rPr>
        <w:t xml:space="preserve">/19 </w:t>
      </w:r>
      <w:r w:rsidR="00D567B2" w:rsidRPr="00D567B2">
        <w:rPr>
          <w:rFonts w:cs="Garamond-Bold"/>
          <w:b/>
          <w:bCs/>
        </w:rPr>
        <w:t>To consider repairs to the telephone box</w:t>
      </w:r>
      <w:r w:rsidR="007D18A7">
        <w:rPr>
          <w:rFonts w:cs="Garamond-Bold"/>
          <w:b/>
          <w:bCs/>
        </w:rPr>
        <w:t>:</w:t>
      </w:r>
    </w:p>
    <w:p w14:paraId="30445029" w14:textId="2EC290A5" w:rsidR="007D18A7" w:rsidRDefault="007D18A7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/>
          <w:bCs/>
        </w:rPr>
        <w:t xml:space="preserve">Agreed – </w:t>
      </w:r>
      <w:r>
        <w:rPr>
          <w:rFonts w:cs="Garamond-Bold"/>
          <w:bCs/>
        </w:rPr>
        <w:t xml:space="preserve">Cllr Hammond will commission the repairs for the original estimate he was given of </w:t>
      </w:r>
      <w:r w:rsidR="002E6C64">
        <w:rPr>
          <w:rFonts w:cs="Garamond-Bold"/>
          <w:bCs/>
        </w:rPr>
        <w:t>£275,00</w:t>
      </w:r>
      <w:r w:rsidR="009A55C9">
        <w:rPr>
          <w:rFonts w:cs="Garamond-Bold"/>
          <w:bCs/>
        </w:rPr>
        <w:t xml:space="preserve"> plus VAT</w:t>
      </w:r>
      <w:bookmarkStart w:id="0" w:name="_GoBack"/>
      <w:bookmarkEnd w:id="0"/>
      <w:r w:rsidR="002E6C64">
        <w:rPr>
          <w:rFonts w:cs="Garamond-Bold"/>
          <w:bCs/>
        </w:rPr>
        <w:t>.</w:t>
      </w:r>
    </w:p>
    <w:p w14:paraId="297CB8B2" w14:textId="5E56725F" w:rsidR="002E6C64" w:rsidRPr="007D18A7" w:rsidRDefault="002E6C64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Cs/>
        </w:rPr>
        <w:t xml:space="preserve">Cllr </w:t>
      </w:r>
      <w:proofErr w:type="spellStart"/>
      <w:r>
        <w:rPr>
          <w:rFonts w:cs="Garamond-Bold"/>
          <w:bCs/>
        </w:rPr>
        <w:t>Moverley</w:t>
      </w:r>
      <w:proofErr w:type="spellEnd"/>
      <w:r>
        <w:rPr>
          <w:rFonts w:cs="Garamond-Bold"/>
          <w:bCs/>
        </w:rPr>
        <w:t xml:space="preserve"> received one further estimate of £373.00 but was unable to secure any others due to a lack of local interest from contractors. </w:t>
      </w:r>
    </w:p>
    <w:p w14:paraId="5EDF540E" w14:textId="38A887F0" w:rsidR="00D567B2" w:rsidRDefault="00D567B2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</w:p>
    <w:p w14:paraId="2A8E2C1A" w14:textId="4E982DE5" w:rsidR="00AB30DA" w:rsidRDefault="00194D64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  <w:r>
        <w:rPr>
          <w:rFonts w:cs="Garamond-Bold"/>
          <w:b/>
          <w:bCs/>
        </w:rPr>
        <w:t>68</w:t>
      </w:r>
      <w:r w:rsidR="00D567B2">
        <w:rPr>
          <w:rFonts w:cs="Garamond-Bold"/>
          <w:b/>
          <w:bCs/>
        </w:rPr>
        <w:t>/19 To consider progress on the benches</w:t>
      </w:r>
      <w:r w:rsidR="00AB30DA">
        <w:rPr>
          <w:rFonts w:cs="Garamond-Bold"/>
          <w:b/>
          <w:bCs/>
        </w:rPr>
        <w:t>:</w:t>
      </w:r>
    </w:p>
    <w:p w14:paraId="3F258049" w14:textId="4C457311" w:rsidR="00AB30DA" w:rsidRPr="00AB30DA" w:rsidRDefault="00AB30DA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/>
          <w:bCs/>
        </w:rPr>
        <w:t xml:space="preserve">Unresolved – </w:t>
      </w:r>
      <w:r>
        <w:rPr>
          <w:rFonts w:cs="Garamond-Bold"/>
          <w:bCs/>
        </w:rPr>
        <w:t>An estimate of £250.00 has been supplied by the same contractor willing to repair the phone box. This cannot be approved by council until a</w:t>
      </w:r>
      <w:r w:rsidR="00441607">
        <w:rPr>
          <w:rFonts w:cs="Garamond-Bold"/>
          <w:bCs/>
        </w:rPr>
        <w:t>n</w:t>
      </w:r>
      <w:r>
        <w:rPr>
          <w:rFonts w:cs="Garamond-Bold"/>
          <w:bCs/>
        </w:rPr>
        <w:t xml:space="preserve"> estimate has been received for the additional installation cost.</w:t>
      </w:r>
    </w:p>
    <w:p w14:paraId="7238EFB8" w14:textId="0D516D9E" w:rsidR="00946FFF" w:rsidRDefault="00946FFF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</w:p>
    <w:p w14:paraId="07E6FEF9" w14:textId="4B63BE5B" w:rsidR="00946FFF" w:rsidRDefault="00194D64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  <w:r>
        <w:rPr>
          <w:rFonts w:cs="Garamond-Bold"/>
          <w:b/>
          <w:bCs/>
        </w:rPr>
        <w:t>69</w:t>
      </w:r>
      <w:r w:rsidR="00946FFF">
        <w:rPr>
          <w:rFonts w:cs="Garamond-Bold"/>
          <w:b/>
          <w:bCs/>
        </w:rPr>
        <w:t>/19 To consider repairs to the bus shelter</w:t>
      </w:r>
      <w:r w:rsidR="00E9313A">
        <w:rPr>
          <w:rFonts w:cs="Garamond-Bold"/>
          <w:b/>
          <w:bCs/>
        </w:rPr>
        <w:t>:</w:t>
      </w:r>
    </w:p>
    <w:p w14:paraId="4C8A85D2" w14:textId="2D7F9D73" w:rsidR="00E9313A" w:rsidRPr="00E9313A" w:rsidRDefault="00E9313A" w:rsidP="000F49C9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>
        <w:rPr>
          <w:rFonts w:cs="Garamond-Bold"/>
          <w:b/>
          <w:bCs/>
        </w:rPr>
        <w:t xml:space="preserve">Agreed – </w:t>
      </w:r>
      <w:r>
        <w:rPr>
          <w:rFonts w:cs="Garamond-Bold"/>
          <w:bCs/>
        </w:rPr>
        <w:t xml:space="preserve">Estimated will be sought to repair the bus shelter. Cllr Hammond will approach the contractor willing to repair the bench and telephone box. </w:t>
      </w:r>
      <w:r w:rsidR="00B55852">
        <w:rPr>
          <w:rFonts w:cs="Garamond-Bold"/>
          <w:bCs/>
        </w:rPr>
        <w:t xml:space="preserve">Cllr </w:t>
      </w:r>
      <w:proofErr w:type="spellStart"/>
      <w:r w:rsidR="00B55852">
        <w:rPr>
          <w:rFonts w:cs="Garamond-Bold"/>
          <w:bCs/>
        </w:rPr>
        <w:t>Moverley</w:t>
      </w:r>
      <w:proofErr w:type="spellEnd"/>
      <w:r w:rsidR="00B55852">
        <w:rPr>
          <w:rFonts w:cs="Garamond-Bold"/>
          <w:bCs/>
        </w:rPr>
        <w:t xml:space="preserve"> will enquire if any other local contractors would be interested.</w:t>
      </w:r>
    </w:p>
    <w:p w14:paraId="778F740C" w14:textId="77777777" w:rsidR="00716AB0" w:rsidRPr="00D567B2" w:rsidRDefault="00716AB0" w:rsidP="000F49C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2B577F0" w14:textId="77777777" w:rsidR="00241C6B" w:rsidRDefault="00241C6B" w:rsidP="008F44D5">
      <w:pPr>
        <w:pStyle w:val="NoSpacing"/>
        <w:rPr>
          <w:b/>
          <w:sz w:val="20"/>
          <w:szCs w:val="20"/>
        </w:rPr>
      </w:pPr>
    </w:p>
    <w:p w14:paraId="001F5C7E" w14:textId="7EBFC70B" w:rsidR="008F44D5" w:rsidRDefault="00194D64" w:rsidP="008F44D5">
      <w:pPr>
        <w:pStyle w:val="NoSpacing"/>
        <w:rPr>
          <w:b/>
        </w:rPr>
      </w:pPr>
      <w:r>
        <w:rPr>
          <w:b/>
        </w:rPr>
        <w:t>70</w:t>
      </w:r>
      <w:r w:rsidR="00EB2BA1" w:rsidRPr="005753FE">
        <w:rPr>
          <w:b/>
        </w:rPr>
        <w:t>/</w:t>
      </w:r>
      <w:r w:rsidR="000D2C55" w:rsidRPr="005753FE">
        <w:rPr>
          <w:b/>
        </w:rPr>
        <w:t>19</w:t>
      </w:r>
      <w:r w:rsidR="00462686" w:rsidRPr="005753FE">
        <w:rPr>
          <w:b/>
        </w:rPr>
        <w:t xml:space="preserve"> </w:t>
      </w:r>
      <w:r w:rsidR="00F73CB3" w:rsidRPr="005753FE">
        <w:rPr>
          <w:b/>
        </w:rPr>
        <w:t xml:space="preserve">To consider </w:t>
      </w:r>
      <w:r w:rsidR="00180100">
        <w:rPr>
          <w:b/>
        </w:rPr>
        <w:t xml:space="preserve">authorising </w:t>
      </w:r>
      <w:r w:rsidR="00F73CB3" w:rsidRPr="005753FE">
        <w:rPr>
          <w:b/>
        </w:rPr>
        <w:t xml:space="preserve">the clerk's </w:t>
      </w:r>
      <w:r w:rsidR="00180100">
        <w:rPr>
          <w:b/>
        </w:rPr>
        <w:t>monthly working from home allowance</w:t>
      </w:r>
      <w:r w:rsidR="00541857">
        <w:rPr>
          <w:b/>
        </w:rPr>
        <w:t>:</w:t>
      </w:r>
    </w:p>
    <w:p w14:paraId="1BE9B9EB" w14:textId="72AA46D4" w:rsidR="00180100" w:rsidRPr="00541857" w:rsidRDefault="00541857" w:rsidP="008F44D5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Agreed – </w:t>
      </w:r>
      <w:r>
        <w:rPr>
          <w:sz w:val="20"/>
          <w:szCs w:val="20"/>
        </w:rPr>
        <w:t>Clerk to instruct the payroll company to issue the necessary documentation to Cllr Bradley.</w:t>
      </w:r>
    </w:p>
    <w:p w14:paraId="56D1BDF3" w14:textId="77777777" w:rsidR="001A71BA" w:rsidRDefault="001A71BA" w:rsidP="008F44D5">
      <w:pPr>
        <w:pStyle w:val="NoSpacing"/>
        <w:rPr>
          <w:b/>
        </w:rPr>
      </w:pPr>
    </w:p>
    <w:p w14:paraId="0B77AC10" w14:textId="6C5825AC" w:rsidR="00F73CB3" w:rsidRPr="005753FE" w:rsidRDefault="00194D64" w:rsidP="008F44D5">
      <w:pPr>
        <w:pStyle w:val="NoSpacing"/>
        <w:rPr>
          <w:b/>
        </w:rPr>
      </w:pPr>
      <w:r>
        <w:rPr>
          <w:b/>
        </w:rPr>
        <w:t>71</w:t>
      </w:r>
      <w:r w:rsidR="00EB2BA1" w:rsidRPr="005753FE">
        <w:rPr>
          <w:b/>
        </w:rPr>
        <w:t>/</w:t>
      </w:r>
      <w:r w:rsidR="000D2C55" w:rsidRPr="005753FE">
        <w:rPr>
          <w:b/>
        </w:rPr>
        <w:t>19</w:t>
      </w:r>
      <w:r w:rsidR="00F73CB3" w:rsidRPr="005753FE">
        <w:rPr>
          <w:b/>
        </w:rPr>
        <w:t xml:space="preserve"> Accounts</w:t>
      </w:r>
      <w:r w:rsidR="00C214E4">
        <w:rPr>
          <w:b/>
        </w:rPr>
        <w:t>:</w:t>
      </w:r>
      <w:r w:rsidR="00A55FE8">
        <w:rPr>
          <w:b/>
        </w:rPr>
        <w:t xml:space="preserve"> Noted</w:t>
      </w:r>
    </w:p>
    <w:p w14:paraId="091090A5" w14:textId="77777777" w:rsidR="00F73CB3" w:rsidRPr="009D1892" w:rsidRDefault="00F73CB3" w:rsidP="008F44D5">
      <w:pPr>
        <w:pStyle w:val="NoSpacing"/>
        <w:rPr>
          <w:sz w:val="20"/>
          <w:szCs w:val="20"/>
        </w:rPr>
      </w:pPr>
    </w:p>
    <w:p w14:paraId="5B89D192" w14:textId="18D3DACB" w:rsidR="00FB21F1" w:rsidRPr="00FB21F1" w:rsidRDefault="00014586" w:rsidP="008F44D5">
      <w:pPr>
        <w:pStyle w:val="NoSpacing"/>
        <w:rPr>
          <w:sz w:val="20"/>
          <w:szCs w:val="20"/>
        </w:rPr>
      </w:pPr>
      <w:r w:rsidRPr="00517DBA">
        <w:rPr>
          <w:sz w:val="20"/>
          <w:szCs w:val="20"/>
        </w:rPr>
        <w:t>The</w:t>
      </w:r>
      <w:r w:rsidR="00FB21F1" w:rsidRPr="00517DBA">
        <w:rPr>
          <w:sz w:val="20"/>
          <w:szCs w:val="20"/>
        </w:rPr>
        <w:t xml:space="preserve"> bank balan</w:t>
      </w:r>
      <w:r w:rsidR="006D7019" w:rsidRPr="00517DBA">
        <w:rPr>
          <w:sz w:val="20"/>
          <w:szCs w:val="20"/>
        </w:rPr>
        <w:t xml:space="preserve">ce </w:t>
      </w:r>
      <w:r w:rsidR="00B60187">
        <w:rPr>
          <w:sz w:val="20"/>
          <w:szCs w:val="20"/>
        </w:rPr>
        <w:t xml:space="preserve">– </w:t>
      </w:r>
      <w:r w:rsidR="00FA7127">
        <w:rPr>
          <w:sz w:val="20"/>
          <w:szCs w:val="20"/>
        </w:rPr>
        <w:t>£5873.97</w:t>
      </w:r>
    </w:p>
    <w:p w14:paraId="5139C0C1" w14:textId="77777777" w:rsidR="00FB21F1" w:rsidRPr="000A412D" w:rsidRDefault="00FB21F1" w:rsidP="008F44D5">
      <w:pPr>
        <w:pStyle w:val="NoSpacing"/>
        <w:rPr>
          <w:b/>
          <w:sz w:val="20"/>
          <w:szCs w:val="20"/>
        </w:rPr>
      </w:pPr>
    </w:p>
    <w:p w14:paraId="2FA4897A" w14:textId="06A32BBF" w:rsidR="007B091F" w:rsidRPr="000A412D" w:rsidRDefault="00A55FE8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following payments were approved</w:t>
      </w:r>
      <w:r w:rsidR="007B091F" w:rsidRPr="000A412D">
        <w:rPr>
          <w:sz w:val="20"/>
          <w:szCs w:val="20"/>
        </w:rPr>
        <w:t>:</w:t>
      </w:r>
    </w:p>
    <w:p w14:paraId="563ACD3C" w14:textId="4A1C53FD" w:rsidR="00A15149" w:rsidRDefault="008F44D5" w:rsidP="008F44D5">
      <w:pPr>
        <w:pStyle w:val="NoSpacing"/>
        <w:rPr>
          <w:sz w:val="20"/>
          <w:szCs w:val="20"/>
        </w:rPr>
      </w:pPr>
      <w:r w:rsidRPr="00F73CB3">
        <w:rPr>
          <w:sz w:val="20"/>
          <w:szCs w:val="20"/>
        </w:rPr>
        <w:t>Clerk's salary</w:t>
      </w:r>
      <w:r w:rsidR="00A15149" w:rsidRPr="00F73CB3">
        <w:rPr>
          <w:sz w:val="20"/>
          <w:szCs w:val="20"/>
        </w:rPr>
        <w:t xml:space="preserve"> </w:t>
      </w:r>
      <w:r w:rsidR="00FB21F1" w:rsidRPr="00F73CB3">
        <w:rPr>
          <w:sz w:val="20"/>
          <w:szCs w:val="20"/>
        </w:rPr>
        <w:t>April</w:t>
      </w:r>
      <w:r w:rsidR="00CD63B0" w:rsidRPr="00F73CB3">
        <w:rPr>
          <w:sz w:val="20"/>
          <w:szCs w:val="20"/>
        </w:rPr>
        <w:t xml:space="preserve"> </w:t>
      </w:r>
      <w:r w:rsidR="00BA1EDD" w:rsidRPr="00F73CB3">
        <w:rPr>
          <w:sz w:val="20"/>
          <w:szCs w:val="20"/>
        </w:rPr>
        <w:tab/>
      </w:r>
      <w:r w:rsidR="00BA1EDD" w:rsidRPr="00F43978">
        <w:rPr>
          <w:sz w:val="20"/>
          <w:szCs w:val="20"/>
        </w:rPr>
        <w:t>£</w:t>
      </w:r>
      <w:r w:rsidR="003A3844">
        <w:rPr>
          <w:sz w:val="20"/>
          <w:szCs w:val="20"/>
        </w:rPr>
        <w:t>115.03</w:t>
      </w:r>
      <w:r w:rsidR="003A3844">
        <w:rPr>
          <w:sz w:val="20"/>
          <w:szCs w:val="20"/>
        </w:rPr>
        <w:tab/>
      </w:r>
    </w:p>
    <w:p w14:paraId="6AB1CB54" w14:textId="53148738" w:rsidR="003A3844" w:rsidRDefault="003A3844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PAYE April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£6.40</w:t>
      </w:r>
    </w:p>
    <w:p w14:paraId="28E04E51" w14:textId="77777777" w:rsidR="00A15149" w:rsidRDefault="00A15149" w:rsidP="008F44D5">
      <w:pPr>
        <w:pStyle w:val="NoSpacing"/>
        <w:rPr>
          <w:b/>
          <w:sz w:val="20"/>
          <w:szCs w:val="20"/>
        </w:rPr>
      </w:pPr>
    </w:p>
    <w:p w14:paraId="402932E5" w14:textId="46FA549B" w:rsidR="00227404" w:rsidRDefault="00194D64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72</w:t>
      </w:r>
      <w:r w:rsidR="00EB2BA1">
        <w:rPr>
          <w:b/>
          <w:sz w:val="20"/>
          <w:szCs w:val="20"/>
        </w:rPr>
        <w:t>/</w:t>
      </w:r>
      <w:r w:rsidR="000D2C55">
        <w:rPr>
          <w:b/>
          <w:sz w:val="20"/>
          <w:szCs w:val="20"/>
        </w:rPr>
        <w:t>19</w:t>
      </w:r>
      <w:r w:rsidR="008F44D5" w:rsidRPr="000A412D">
        <w:rPr>
          <w:b/>
          <w:sz w:val="20"/>
          <w:szCs w:val="20"/>
        </w:rPr>
        <w:t xml:space="preserve"> </w:t>
      </w:r>
      <w:r w:rsidR="008F44D5" w:rsidRPr="00F73CB3">
        <w:rPr>
          <w:b/>
          <w:sz w:val="20"/>
          <w:szCs w:val="20"/>
        </w:rPr>
        <w:t>Correspondence</w:t>
      </w:r>
      <w:r w:rsidR="00C214E4">
        <w:rPr>
          <w:b/>
          <w:sz w:val="20"/>
          <w:szCs w:val="20"/>
        </w:rPr>
        <w:t>: Noted</w:t>
      </w:r>
    </w:p>
    <w:tbl>
      <w:tblPr>
        <w:tblW w:w="12660" w:type="dxa"/>
        <w:tblLook w:val="04A0" w:firstRow="1" w:lastRow="0" w:firstColumn="1" w:lastColumn="0" w:noHBand="0" w:noVBand="1"/>
      </w:tblPr>
      <w:tblGrid>
        <w:gridCol w:w="4560"/>
        <w:gridCol w:w="8100"/>
      </w:tblGrid>
      <w:tr w:rsidR="001A71BA" w:rsidRPr="001A71BA" w14:paraId="53758B9E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3160" w14:textId="5883CC48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29F0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7EBAEEF8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4967D" w14:textId="4131F033" w:rsidR="005864D1" w:rsidRDefault="005864D1" w:rsidP="005864D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73/19</w:t>
            </w:r>
            <w:r w:rsidRPr="000A412D">
              <w:rPr>
                <w:b/>
                <w:sz w:val="20"/>
                <w:szCs w:val="20"/>
              </w:rPr>
              <w:t xml:space="preserve"> Councillors reports</w:t>
            </w:r>
            <w:r>
              <w:rPr>
                <w:b/>
                <w:sz w:val="20"/>
                <w:szCs w:val="20"/>
              </w:rPr>
              <w:t>:</w:t>
            </w:r>
          </w:p>
          <w:p w14:paraId="33D8AA19" w14:textId="1A024532" w:rsidR="005864D1" w:rsidRDefault="005864D1" w:rsidP="005864D1">
            <w:pPr>
              <w:pStyle w:val="NoSpacing"/>
              <w:rPr>
                <w:b/>
                <w:sz w:val="20"/>
                <w:szCs w:val="20"/>
              </w:rPr>
            </w:pPr>
          </w:p>
          <w:p w14:paraId="642546E9" w14:textId="6345CEBA" w:rsidR="005864D1" w:rsidRPr="005864D1" w:rsidRDefault="005864D1" w:rsidP="005864D1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Cllr Hammond </w:t>
            </w:r>
            <w:r>
              <w:rPr>
                <w:sz w:val="20"/>
                <w:szCs w:val="20"/>
              </w:rPr>
              <w:t>expressed concern about the possibility of defibrillators becoming a legal requirement for all parish councils. Clerk agreed to make enquiries.</w:t>
            </w:r>
          </w:p>
          <w:p w14:paraId="013E0AB6" w14:textId="77777777" w:rsidR="005864D1" w:rsidRPr="000A412D" w:rsidRDefault="005864D1" w:rsidP="005864D1">
            <w:pPr>
              <w:pStyle w:val="NoSpacing"/>
              <w:rPr>
                <w:b/>
                <w:sz w:val="20"/>
                <w:szCs w:val="20"/>
              </w:rPr>
            </w:pPr>
          </w:p>
          <w:p w14:paraId="442D9EAA" w14:textId="0AA9AA1B" w:rsidR="005864D1" w:rsidRDefault="005864D1" w:rsidP="005864D1">
            <w:pPr>
              <w:pStyle w:val="NoSpacing"/>
            </w:pPr>
            <w:r>
              <w:rPr>
                <w:b/>
                <w:sz w:val="20"/>
                <w:szCs w:val="20"/>
              </w:rPr>
              <w:t>74/19</w:t>
            </w:r>
            <w:r w:rsidRPr="000A412D">
              <w:rPr>
                <w:b/>
                <w:sz w:val="20"/>
                <w:szCs w:val="20"/>
              </w:rPr>
              <w:t xml:space="preserve"> Date of next meeting</w:t>
            </w:r>
            <w:r>
              <w:rPr>
                <w:b/>
                <w:sz w:val="20"/>
                <w:szCs w:val="20"/>
              </w:rPr>
              <w:t>: Tuesday 11</w:t>
            </w:r>
            <w:r w:rsidRPr="005864D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2019 </w:t>
            </w:r>
          </w:p>
          <w:p w14:paraId="5F7A0569" w14:textId="7568D2F0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8541" w14:textId="5340BB93" w:rsidR="001A71BA" w:rsidRPr="001A71BA" w:rsidRDefault="001A71BA" w:rsidP="001A7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</w:tr>
      <w:tr w:rsidR="001A71BA" w:rsidRPr="001A71BA" w14:paraId="7BFC8760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908F" w14:textId="77777777" w:rsidR="001A71BA" w:rsidRPr="001A71BA" w:rsidRDefault="001A71BA" w:rsidP="001A7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B085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79A1AC55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5C66" w14:textId="5171278A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F7114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2F8A25AB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2F31" w14:textId="05C4C3DB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83D72" w14:textId="7D06B7C4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5B4E64F2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3D049" w14:textId="05760F30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A5F15" w14:textId="689A608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0A18180F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37A38" w14:textId="0665DBF2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9C2B" w14:textId="1D314662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37745CE4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A36E" w14:textId="5EEF73B9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A4B4" w14:textId="0CB38B30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6E971BC5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65F5" w14:textId="1E2D0888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144A" w14:textId="23375E65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768B578F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139F2" w14:textId="4BC98998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C99C" w14:textId="40AD19F4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1030421F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B0CBF" w14:textId="77777777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E8B4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7E4848C4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5523" w14:textId="1FF951D3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FEA32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182AB6FC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C87C8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D1CE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2071D29A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B1CC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3A731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3E00AFA2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92294" w14:textId="0DB071E6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704A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1B1B1359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B14B" w14:textId="50541C60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631D" w14:textId="450E4AB0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6683EEEF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1FF91" w14:textId="77777777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4D65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0B6FB57E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23F75" w14:textId="45D171EE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95647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0A06C524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5221" w14:textId="70ECC01B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8E09" w14:textId="0F0C9640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38B46E67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AFB3" w14:textId="2B13E790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33A6" w14:textId="4592C81D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686A0DD5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C2C12" w14:textId="77777777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B9C1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20CF1F5B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93CC" w14:textId="35A74FC9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D6C6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3BAA33E7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AD17" w14:textId="71C2A329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72CB0" w14:textId="6EACAF01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4F14EB6B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60834" w14:textId="77777777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59DB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4A8034E4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3EEF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5994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56CB1729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9FC86" w14:textId="52FA4804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7785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0D2B3186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64AC" w14:textId="145856AE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0017" w14:textId="66A99F7C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7E155CAC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99E1" w14:textId="1452676C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7200D" w14:textId="1C0203A4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08EC2F2C" w14:textId="77777777" w:rsidTr="002D18A3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13D68" w14:textId="77777777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6945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2B02304E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59D0" w14:textId="38566098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6E8F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0153DC0D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D756" w14:textId="5F112B38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BE28" w14:textId="64C47032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  <w:tr w:rsidR="001A71BA" w:rsidRPr="001A71BA" w14:paraId="389A20AC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9832" w14:textId="77777777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75DB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7FC951EC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3AF8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6FB08" w14:textId="77777777" w:rsidR="001A71BA" w:rsidRPr="001A71BA" w:rsidRDefault="001A71BA" w:rsidP="001A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A71BA" w:rsidRPr="001A71BA" w14:paraId="0E781A18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8B9C7" w14:textId="30B3E341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E8A1" w14:textId="77777777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en-GB"/>
              </w:rPr>
            </w:pPr>
          </w:p>
        </w:tc>
      </w:tr>
      <w:tr w:rsidR="001A71BA" w:rsidRPr="001A71BA" w14:paraId="427FEA5B" w14:textId="77777777" w:rsidTr="002D18A3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DC7A3" w14:textId="32B16AEC" w:rsidR="001A71BA" w:rsidRPr="001A71BA" w:rsidRDefault="001A71BA" w:rsidP="001A7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0858A" w14:textId="0021FB46" w:rsidR="001A71BA" w:rsidRPr="001A71BA" w:rsidRDefault="001A71BA" w:rsidP="001A71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6"/>
                <w:lang w:eastAsia="en-GB"/>
              </w:rPr>
            </w:pPr>
          </w:p>
        </w:tc>
      </w:tr>
    </w:tbl>
    <w:p w14:paraId="0F46ED38" w14:textId="6C4270F7" w:rsidR="00ED6E5F" w:rsidRDefault="00460063" w:rsidP="005864D1">
      <w:pPr>
        <w:pStyle w:val="NoSpacing"/>
      </w:pPr>
      <w:r>
        <w:rPr>
          <w:b/>
          <w:sz w:val="20"/>
          <w:szCs w:val="20"/>
        </w:rPr>
        <w:t xml:space="preserve"> </w:t>
      </w:r>
    </w:p>
    <w:sectPr w:rsidR="00ED6E5F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005B"/>
    <w:rsid w:val="00014586"/>
    <w:rsid w:val="00091B6F"/>
    <w:rsid w:val="000A16B8"/>
    <w:rsid w:val="000A412D"/>
    <w:rsid w:val="000C6D1E"/>
    <w:rsid w:val="000D1412"/>
    <w:rsid w:val="000D2C55"/>
    <w:rsid w:val="000F49C9"/>
    <w:rsid w:val="00132D4D"/>
    <w:rsid w:val="00133274"/>
    <w:rsid w:val="00150F4B"/>
    <w:rsid w:val="00173C66"/>
    <w:rsid w:val="00180100"/>
    <w:rsid w:val="00194D64"/>
    <w:rsid w:val="0019799A"/>
    <w:rsid w:val="001A71BA"/>
    <w:rsid w:val="00227404"/>
    <w:rsid w:val="00241C6B"/>
    <w:rsid w:val="002D18A3"/>
    <w:rsid w:val="002E6C64"/>
    <w:rsid w:val="00325B6D"/>
    <w:rsid w:val="00331C1F"/>
    <w:rsid w:val="00333F1E"/>
    <w:rsid w:val="00397102"/>
    <w:rsid w:val="003A008F"/>
    <w:rsid w:val="003A3844"/>
    <w:rsid w:val="003A6EB2"/>
    <w:rsid w:val="003E6B21"/>
    <w:rsid w:val="00416104"/>
    <w:rsid w:val="00441607"/>
    <w:rsid w:val="00460063"/>
    <w:rsid w:val="00462686"/>
    <w:rsid w:val="00492453"/>
    <w:rsid w:val="004D07AC"/>
    <w:rsid w:val="0050479C"/>
    <w:rsid w:val="00512F30"/>
    <w:rsid w:val="00512FB7"/>
    <w:rsid w:val="00517DBA"/>
    <w:rsid w:val="005204A0"/>
    <w:rsid w:val="005330B6"/>
    <w:rsid w:val="00541857"/>
    <w:rsid w:val="005753FE"/>
    <w:rsid w:val="005864D1"/>
    <w:rsid w:val="005C2767"/>
    <w:rsid w:val="005D008B"/>
    <w:rsid w:val="005D67CC"/>
    <w:rsid w:val="005E2F8D"/>
    <w:rsid w:val="0061431F"/>
    <w:rsid w:val="00644E6F"/>
    <w:rsid w:val="00670D3D"/>
    <w:rsid w:val="00685D42"/>
    <w:rsid w:val="006A0005"/>
    <w:rsid w:val="006D3C8A"/>
    <w:rsid w:val="006D7019"/>
    <w:rsid w:val="00716AB0"/>
    <w:rsid w:val="007511A8"/>
    <w:rsid w:val="00772F53"/>
    <w:rsid w:val="00790A8A"/>
    <w:rsid w:val="00792B24"/>
    <w:rsid w:val="007B091F"/>
    <w:rsid w:val="007C491A"/>
    <w:rsid w:val="007D16B3"/>
    <w:rsid w:val="007D18A7"/>
    <w:rsid w:val="00863680"/>
    <w:rsid w:val="008742D4"/>
    <w:rsid w:val="00880206"/>
    <w:rsid w:val="008B1AAF"/>
    <w:rsid w:val="008D0207"/>
    <w:rsid w:val="008F1618"/>
    <w:rsid w:val="008F1EBB"/>
    <w:rsid w:val="008F2BEE"/>
    <w:rsid w:val="008F44D5"/>
    <w:rsid w:val="00946FFF"/>
    <w:rsid w:val="00996BD2"/>
    <w:rsid w:val="009A55C9"/>
    <w:rsid w:val="009B3104"/>
    <w:rsid w:val="009B50C5"/>
    <w:rsid w:val="009D0489"/>
    <w:rsid w:val="009D1892"/>
    <w:rsid w:val="00A15149"/>
    <w:rsid w:val="00A27E66"/>
    <w:rsid w:val="00A40D19"/>
    <w:rsid w:val="00A448AF"/>
    <w:rsid w:val="00A51543"/>
    <w:rsid w:val="00A52BCA"/>
    <w:rsid w:val="00A55FE8"/>
    <w:rsid w:val="00A61DF9"/>
    <w:rsid w:val="00A83948"/>
    <w:rsid w:val="00AB30DA"/>
    <w:rsid w:val="00AD487B"/>
    <w:rsid w:val="00B43962"/>
    <w:rsid w:val="00B5495B"/>
    <w:rsid w:val="00B55852"/>
    <w:rsid w:val="00B60187"/>
    <w:rsid w:val="00B64957"/>
    <w:rsid w:val="00B76C92"/>
    <w:rsid w:val="00BA1EDD"/>
    <w:rsid w:val="00BB7EAE"/>
    <w:rsid w:val="00BE607E"/>
    <w:rsid w:val="00C117BC"/>
    <w:rsid w:val="00C214E4"/>
    <w:rsid w:val="00C40927"/>
    <w:rsid w:val="00CD63B0"/>
    <w:rsid w:val="00D4469E"/>
    <w:rsid w:val="00D56394"/>
    <w:rsid w:val="00D567B2"/>
    <w:rsid w:val="00D735AE"/>
    <w:rsid w:val="00DA1187"/>
    <w:rsid w:val="00DF7BA1"/>
    <w:rsid w:val="00E22CE0"/>
    <w:rsid w:val="00E334E9"/>
    <w:rsid w:val="00E3734F"/>
    <w:rsid w:val="00E85BB0"/>
    <w:rsid w:val="00E9313A"/>
    <w:rsid w:val="00E94D3F"/>
    <w:rsid w:val="00E96FB9"/>
    <w:rsid w:val="00EB0745"/>
    <w:rsid w:val="00EB2BA1"/>
    <w:rsid w:val="00EB3DEA"/>
    <w:rsid w:val="00ED6E5F"/>
    <w:rsid w:val="00F00CD7"/>
    <w:rsid w:val="00F056DD"/>
    <w:rsid w:val="00F130CC"/>
    <w:rsid w:val="00F43978"/>
    <w:rsid w:val="00F50880"/>
    <w:rsid w:val="00F610BC"/>
    <w:rsid w:val="00F73CB3"/>
    <w:rsid w:val="00F820DF"/>
    <w:rsid w:val="00F959B5"/>
    <w:rsid w:val="00FA7127"/>
    <w:rsid w:val="00FB21F1"/>
    <w:rsid w:val="00FD34BA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Yapham Parish</cp:lastModifiedBy>
  <cp:revision>28</cp:revision>
  <cp:lastPrinted>2019-05-07T13:42:00Z</cp:lastPrinted>
  <dcterms:created xsi:type="dcterms:W3CDTF">2019-05-28T12:48:00Z</dcterms:created>
  <dcterms:modified xsi:type="dcterms:W3CDTF">2019-05-28T18:58:00Z</dcterms:modified>
</cp:coreProperties>
</file>